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20DF" w14:textId="77777777" w:rsidR="0097193D" w:rsidRDefault="0097193D" w:rsidP="0097193D">
      <w:pPr>
        <w:spacing w:after="0"/>
      </w:pPr>
    </w:p>
    <w:p w14:paraId="1958CFB9" w14:textId="4E5A77D2" w:rsidR="006F6E79" w:rsidRPr="00684346" w:rsidRDefault="006F6E79" w:rsidP="0097193D">
      <w:pPr>
        <w:spacing w:after="0"/>
      </w:pPr>
      <w:r>
        <w:t xml:space="preserve">Email EOI to </w:t>
      </w:r>
      <w:hyperlink r:id="rId8" w:history="1">
        <w:r w:rsidRPr="000F6D2B">
          <w:rPr>
            <w:rStyle w:val="Hyperlink"/>
          </w:rPr>
          <w:t>chsr@uq.edu.au</w:t>
        </w:r>
      </w:hyperlink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6F6E79" w:rsidRPr="0097193D" w14:paraId="7D51AAC0" w14:textId="77777777" w:rsidTr="0097193D">
        <w:tc>
          <w:tcPr>
            <w:tcW w:w="2830" w:type="dxa"/>
          </w:tcPr>
          <w:p w14:paraId="7F25B555" w14:textId="77777777" w:rsidR="006F6E79" w:rsidRPr="0097193D" w:rsidRDefault="002F1893" w:rsidP="00B1571E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Project </w:t>
            </w:r>
            <w:r w:rsidR="006F6E79" w:rsidRPr="0097193D">
              <w:rPr>
                <w:b/>
                <w:sz w:val="28"/>
                <w:szCs w:val="28"/>
              </w:rPr>
              <w:t>Title:</w:t>
            </w:r>
          </w:p>
        </w:tc>
        <w:tc>
          <w:tcPr>
            <w:tcW w:w="6237" w:type="dxa"/>
          </w:tcPr>
          <w:p w14:paraId="64AA88DE" w14:textId="77777777" w:rsidR="006F6E79" w:rsidRPr="0097193D" w:rsidRDefault="006F6E79" w:rsidP="00B1571E">
            <w:pPr>
              <w:spacing w:before="240"/>
              <w:rPr>
                <w:sz w:val="22"/>
              </w:rPr>
            </w:pPr>
          </w:p>
        </w:tc>
      </w:tr>
      <w:tr w:rsidR="00684346" w:rsidRPr="0097193D" w14:paraId="6B2AE5EB" w14:textId="77777777" w:rsidTr="0097193D">
        <w:tc>
          <w:tcPr>
            <w:tcW w:w="2830" w:type="dxa"/>
          </w:tcPr>
          <w:p w14:paraId="41107C7D" w14:textId="77777777" w:rsidR="00684346" w:rsidRPr="0097193D" w:rsidRDefault="00684346" w:rsidP="00AE71B8">
            <w:pPr>
              <w:spacing w:before="240"/>
              <w:rPr>
                <w:b/>
                <w:sz w:val="28"/>
                <w:szCs w:val="28"/>
              </w:rPr>
            </w:pPr>
            <w:r w:rsidRPr="0097193D">
              <w:rPr>
                <w:b/>
                <w:sz w:val="28"/>
                <w:szCs w:val="28"/>
              </w:rPr>
              <w:t>Submitted By:</w:t>
            </w:r>
          </w:p>
        </w:tc>
        <w:tc>
          <w:tcPr>
            <w:tcW w:w="6237" w:type="dxa"/>
          </w:tcPr>
          <w:p w14:paraId="3084A140" w14:textId="77777777" w:rsidR="00684346" w:rsidRPr="0097193D" w:rsidRDefault="00684346" w:rsidP="00AE71B8">
            <w:pPr>
              <w:spacing w:before="240"/>
              <w:rPr>
                <w:sz w:val="22"/>
              </w:rPr>
            </w:pPr>
          </w:p>
        </w:tc>
      </w:tr>
      <w:tr w:rsidR="00684346" w:rsidRPr="0097193D" w14:paraId="617F93D1" w14:textId="77777777" w:rsidTr="0097193D">
        <w:tc>
          <w:tcPr>
            <w:tcW w:w="2830" w:type="dxa"/>
          </w:tcPr>
          <w:p w14:paraId="67C3681F" w14:textId="77777777" w:rsidR="00684346" w:rsidRPr="0097193D" w:rsidRDefault="00684346" w:rsidP="00AE71B8">
            <w:pPr>
              <w:spacing w:before="240"/>
              <w:rPr>
                <w:b/>
                <w:sz w:val="28"/>
                <w:szCs w:val="28"/>
              </w:rPr>
            </w:pPr>
            <w:r w:rsidRPr="0097193D">
              <w:rPr>
                <w:b/>
                <w:sz w:val="28"/>
                <w:szCs w:val="28"/>
              </w:rPr>
              <w:t>Submission Date:</w:t>
            </w:r>
          </w:p>
        </w:tc>
        <w:tc>
          <w:tcPr>
            <w:tcW w:w="6237" w:type="dxa"/>
          </w:tcPr>
          <w:p w14:paraId="4E7E61ED" w14:textId="77777777" w:rsidR="00684346" w:rsidRPr="0097193D" w:rsidRDefault="00684346" w:rsidP="00AE71B8">
            <w:pPr>
              <w:spacing w:before="240"/>
              <w:rPr>
                <w:sz w:val="22"/>
              </w:rPr>
            </w:pPr>
          </w:p>
        </w:tc>
      </w:tr>
      <w:tr w:rsidR="006F6E79" w:rsidRPr="0097193D" w14:paraId="712E3065" w14:textId="77777777" w:rsidTr="0097193D">
        <w:tc>
          <w:tcPr>
            <w:tcW w:w="2830" w:type="dxa"/>
          </w:tcPr>
          <w:p w14:paraId="7656A724" w14:textId="77777777" w:rsidR="006F6E79" w:rsidRPr="0097193D" w:rsidRDefault="006F6E79" w:rsidP="00AE71B8">
            <w:pPr>
              <w:spacing w:before="240"/>
              <w:rPr>
                <w:b/>
                <w:sz w:val="28"/>
                <w:szCs w:val="28"/>
              </w:rPr>
            </w:pPr>
            <w:r w:rsidRPr="0097193D">
              <w:rPr>
                <w:b/>
                <w:sz w:val="28"/>
                <w:szCs w:val="28"/>
              </w:rPr>
              <w:t>Preferences or Requirements^:</w:t>
            </w:r>
          </w:p>
        </w:tc>
        <w:tc>
          <w:tcPr>
            <w:tcW w:w="6237" w:type="dxa"/>
          </w:tcPr>
          <w:p w14:paraId="755717B2" w14:textId="77777777" w:rsidR="006F6E79" w:rsidRPr="0097193D" w:rsidRDefault="006F6E79" w:rsidP="00AE71B8">
            <w:pPr>
              <w:spacing w:before="240"/>
              <w:rPr>
                <w:sz w:val="22"/>
              </w:rPr>
            </w:pPr>
          </w:p>
          <w:p w14:paraId="2934FF2D" w14:textId="77777777" w:rsidR="006F6E79" w:rsidRPr="0097193D" w:rsidRDefault="006F6E79" w:rsidP="00AE71B8">
            <w:pPr>
              <w:spacing w:before="240"/>
              <w:rPr>
                <w:sz w:val="22"/>
              </w:rPr>
            </w:pPr>
          </w:p>
        </w:tc>
      </w:tr>
      <w:tr w:rsidR="00684346" w:rsidRPr="0097193D" w14:paraId="57FA8614" w14:textId="77777777" w:rsidTr="0097193D">
        <w:tc>
          <w:tcPr>
            <w:tcW w:w="2830" w:type="dxa"/>
          </w:tcPr>
          <w:p w14:paraId="140384BC" w14:textId="77777777" w:rsidR="00684346" w:rsidRPr="0097193D" w:rsidRDefault="00684346" w:rsidP="00AE71B8">
            <w:pPr>
              <w:spacing w:before="240"/>
              <w:rPr>
                <w:b/>
                <w:sz w:val="28"/>
                <w:szCs w:val="28"/>
              </w:rPr>
            </w:pPr>
            <w:r w:rsidRPr="0097193D">
              <w:rPr>
                <w:b/>
                <w:sz w:val="28"/>
                <w:szCs w:val="28"/>
              </w:rPr>
              <w:t>Response Needed by:</w:t>
            </w:r>
          </w:p>
        </w:tc>
        <w:tc>
          <w:tcPr>
            <w:tcW w:w="6237" w:type="dxa"/>
          </w:tcPr>
          <w:p w14:paraId="6607E574" w14:textId="77777777" w:rsidR="00684346" w:rsidRPr="0097193D" w:rsidRDefault="00684346" w:rsidP="00AE71B8">
            <w:pPr>
              <w:spacing w:before="240"/>
              <w:rPr>
                <w:sz w:val="22"/>
              </w:rPr>
            </w:pPr>
          </w:p>
        </w:tc>
      </w:tr>
      <w:tr w:rsidR="00684346" w:rsidRPr="0097193D" w14:paraId="1AF3686F" w14:textId="77777777" w:rsidTr="0097193D">
        <w:tc>
          <w:tcPr>
            <w:tcW w:w="2830" w:type="dxa"/>
          </w:tcPr>
          <w:p w14:paraId="40F69F88" w14:textId="77777777" w:rsidR="00684346" w:rsidRPr="0097193D" w:rsidRDefault="00684346" w:rsidP="00AE71B8">
            <w:pPr>
              <w:spacing w:before="240"/>
              <w:rPr>
                <w:b/>
                <w:sz w:val="28"/>
                <w:szCs w:val="28"/>
              </w:rPr>
            </w:pPr>
            <w:r w:rsidRPr="0097193D">
              <w:rPr>
                <w:b/>
                <w:sz w:val="28"/>
                <w:szCs w:val="28"/>
              </w:rPr>
              <w:t xml:space="preserve">Contact Details: </w:t>
            </w:r>
          </w:p>
        </w:tc>
        <w:tc>
          <w:tcPr>
            <w:tcW w:w="6237" w:type="dxa"/>
          </w:tcPr>
          <w:p w14:paraId="5052FE52" w14:textId="77777777" w:rsidR="00684346" w:rsidRPr="007E7689" w:rsidRDefault="00684346" w:rsidP="006F6E79">
            <w:pPr>
              <w:rPr>
                <w:i/>
                <w:sz w:val="28"/>
                <w:szCs w:val="28"/>
              </w:rPr>
            </w:pPr>
            <w:r w:rsidRPr="007E7689">
              <w:rPr>
                <w:i/>
                <w:sz w:val="22"/>
                <w:szCs w:val="28"/>
              </w:rPr>
              <w:t>[Phone Number; Email]</w:t>
            </w:r>
          </w:p>
        </w:tc>
      </w:tr>
      <w:tr w:rsidR="00684346" w:rsidRPr="0097193D" w14:paraId="431FDC3C" w14:textId="77777777" w:rsidTr="0097193D">
        <w:tc>
          <w:tcPr>
            <w:tcW w:w="2830" w:type="dxa"/>
          </w:tcPr>
          <w:p w14:paraId="06FA193C" w14:textId="77777777" w:rsidR="00684346" w:rsidRPr="0097193D" w:rsidRDefault="006F6E79" w:rsidP="00AE71B8">
            <w:pPr>
              <w:spacing w:before="240"/>
              <w:rPr>
                <w:b/>
                <w:sz w:val="28"/>
                <w:szCs w:val="28"/>
              </w:rPr>
            </w:pPr>
            <w:r w:rsidRPr="0097193D">
              <w:rPr>
                <w:b/>
                <w:sz w:val="28"/>
                <w:szCs w:val="28"/>
              </w:rPr>
              <w:t>Attached</w:t>
            </w:r>
          </w:p>
        </w:tc>
        <w:tc>
          <w:tcPr>
            <w:tcW w:w="6237" w:type="dxa"/>
          </w:tcPr>
          <w:p w14:paraId="43A6BB09" w14:textId="77777777" w:rsidR="00684346" w:rsidRPr="007E7689" w:rsidRDefault="006F6E79" w:rsidP="006F6E79">
            <w:pPr>
              <w:rPr>
                <w:i/>
                <w:sz w:val="22"/>
                <w:szCs w:val="28"/>
              </w:rPr>
            </w:pPr>
            <w:r w:rsidRPr="007E7689">
              <w:rPr>
                <w:i/>
                <w:sz w:val="22"/>
                <w:szCs w:val="28"/>
              </w:rPr>
              <w:t>[Describe documents attached]</w:t>
            </w:r>
          </w:p>
          <w:p w14:paraId="6E62107F" w14:textId="77777777" w:rsidR="006F6E79" w:rsidRPr="0097193D" w:rsidRDefault="006F6E79" w:rsidP="00AE71B8">
            <w:pPr>
              <w:spacing w:before="240"/>
              <w:rPr>
                <w:b/>
                <w:i/>
                <w:sz w:val="28"/>
                <w:szCs w:val="28"/>
              </w:rPr>
            </w:pPr>
          </w:p>
        </w:tc>
      </w:tr>
    </w:tbl>
    <w:p w14:paraId="3850CCA1" w14:textId="2571C226" w:rsidR="006F6E79" w:rsidRDefault="006F6E79" w:rsidP="006F6E79">
      <w:pPr>
        <w:spacing w:after="0"/>
      </w:pPr>
      <w:r>
        <w:t xml:space="preserve">^Is there anything you would like The Board to </w:t>
      </w:r>
      <w:r w:rsidR="006B7A6D">
        <w:t>consider</w:t>
      </w:r>
      <w:r>
        <w:t xml:space="preserve"> when </w:t>
      </w:r>
      <w:r w:rsidR="006B7A6D">
        <w:t>reviewing</w:t>
      </w:r>
      <w:r>
        <w:t xml:space="preserve"> your EOI or documentation? </w:t>
      </w:r>
    </w:p>
    <w:p w14:paraId="0EC7065F" w14:textId="77777777" w:rsidR="00684346" w:rsidRPr="0097193D" w:rsidRDefault="00684346" w:rsidP="00AE71B8">
      <w:pPr>
        <w:spacing w:before="240" w:after="0"/>
      </w:pPr>
      <w:r w:rsidRPr="00684346">
        <w:rPr>
          <w:b/>
        </w:rPr>
        <w:t xml:space="preserve">How would you like the Board to help? </w:t>
      </w:r>
      <w:r w:rsidRPr="0097193D">
        <w:t xml:space="preserve">For further information about each </w:t>
      </w:r>
      <w:r w:rsidRPr="0097193D">
        <w:rPr>
          <w:b/>
        </w:rPr>
        <w:t>process</w:t>
      </w:r>
      <w:r w:rsidR="0097193D">
        <w:t xml:space="preserve"> </w:t>
      </w:r>
      <w:r w:rsidRPr="0097193D">
        <w:t>[link]</w:t>
      </w:r>
      <w:r w:rsidR="0097193D">
        <w:t xml:space="preserve">, </w:t>
      </w:r>
      <w:r w:rsidR="0097193D" w:rsidRPr="0097193D">
        <w:rPr>
          <w:b/>
        </w:rPr>
        <w:t>Board Members</w:t>
      </w:r>
      <w:r w:rsidR="0097193D">
        <w:t xml:space="preserve"> [Link].</w:t>
      </w:r>
    </w:p>
    <w:tbl>
      <w:tblPr>
        <w:tblStyle w:val="TableGrid"/>
        <w:tblW w:w="9398" w:type="dxa"/>
        <w:tblLook w:val="04A0" w:firstRow="1" w:lastRow="0" w:firstColumn="1" w:lastColumn="0" w:noHBand="0" w:noVBand="1"/>
      </w:tblPr>
      <w:tblGrid>
        <w:gridCol w:w="493"/>
        <w:gridCol w:w="5031"/>
        <w:gridCol w:w="3118"/>
        <w:gridCol w:w="756"/>
      </w:tblGrid>
      <w:tr w:rsidR="006F6E79" w:rsidRPr="008E3FE3" w14:paraId="04168593" w14:textId="77777777" w:rsidTr="006F6E79">
        <w:tc>
          <w:tcPr>
            <w:tcW w:w="493" w:type="dxa"/>
          </w:tcPr>
          <w:p w14:paraId="044C21BD" w14:textId="77777777" w:rsidR="006F6E79" w:rsidRPr="008E3FE3" w:rsidRDefault="006F6E79" w:rsidP="00B1571E">
            <w:pPr>
              <w:spacing w:before="240"/>
              <w:rPr>
                <w:b/>
              </w:rPr>
            </w:pPr>
            <w:r w:rsidRPr="008E3FE3">
              <w:rPr>
                <w:b/>
              </w:rPr>
              <w:t>#</w:t>
            </w:r>
          </w:p>
        </w:tc>
        <w:tc>
          <w:tcPr>
            <w:tcW w:w="5031" w:type="dxa"/>
          </w:tcPr>
          <w:p w14:paraId="77B6FE1D" w14:textId="77777777" w:rsidR="006F6E79" w:rsidRPr="008E3FE3" w:rsidRDefault="006F6E79" w:rsidP="00B1571E">
            <w:pPr>
              <w:spacing w:before="120" w:after="120"/>
              <w:rPr>
                <w:b/>
              </w:rPr>
            </w:pPr>
            <w:r w:rsidRPr="008E3FE3">
              <w:rPr>
                <w:b/>
              </w:rPr>
              <w:t>Action</w:t>
            </w:r>
          </w:p>
        </w:tc>
        <w:tc>
          <w:tcPr>
            <w:tcW w:w="3118" w:type="dxa"/>
          </w:tcPr>
          <w:p w14:paraId="423F900D" w14:textId="77777777" w:rsidR="006F6E79" w:rsidRPr="008E3FE3" w:rsidRDefault="006F6E79" w:rsidP="00B1571E">
            <w:pPr>
              <w:spacing w:before="120" w:after="120"/>
              <w:rPr>
                <w:b/>
              </w:rPr>
            </w:pPr>
            <w:r w:rsidRPr="008E3FE3">
              <w:rPr>
                <w:b/>
              </w:rPr>
              <w:t>Service Fee</w:t>
            </w:r>
          </w:p>
        </w:tc>
        <w:tc>
          <w:tcPr>
            <w:tcW w:w="756" w:type="dxa"/>
          </w:tcPr>
          <w:p w14:paraId="1B8623C2" w14:textId="77777777" w:rsidR="006F6E79" w:rsidRPr="008E3FE3" w:rsidRDefault="006F6E79" w:rsidP="00B1571E">
            <w:pPr>
              <w:spacing w:before="120" w:after="120"/>
              <w:rPr>
                <w:b/>
              </w:rPr>
            </w:pPr>
            <w:r w:rsidRPr="008E3FE3">
              <w:rPr>
                <w:b/>
              </w:rPr>
              <w:t>Tick</w:t>
            </w:r>
          </w:p>
        </w:tc>
      </w:tr>
      <w:tr w:rsidR="006F6E79" w14:paraId="11B8E124" w14:textId="77777777" w:rsidTr="006F6E79">
        <w:tc>
          <w:tcPr>
            <w:tcW w:w="493" w:type="dxa"/>
          </w:tcPr>
          <w:p w14:paraId="6F0EFF70" w14:textId="77777777" w:rsidR="006F6E79" w:rsidRPr="00EA0FB1" w:rsidRDefault="006F6E79" w:rsidP="00B1571E">
            <w:pPr>
              <w:spacing w:before="240"/>
            </w:pPr>
            <w:r w:rsidRPr="00EA0FB1">
              <w:t>1</w:t>
            </w:r>
          </w:p>
        </w:tc>
        <w:tc>
          <w:tcPr>
            <w:tcW w:w="5031" w:type="dxa"/>
          </w:tcPr>
          <w:p w14:paraId="2D6A5DE1" w14:textId="77777777" w:rsidR="006F6E79" w:rsidRPr="00EA0FB1" w:rsidRDefault="006F6E79" w:rsidP="00B1571E">
            <w:pPr>
              <w:spacing w:before="120" w:after="120"/>
              <w:rPr>
                <w:u w:val="single"/>
              </w:rPr>
            </w:pPr>
            <w:r w:rsidRPr="00EA0FB1">
              <w:t>Grant Review at an eQC Board Meeting</w:t>
            </w:r>
          </w:p>
        </w:tc>
        <w:tc>
          <w:tcPr>
            <w:tcW w:w="3118" w:type="dxa"/>
          </w:tcPr>
          <w:p w14:paraId="64A053AF" w14:textId="77777777" w:rsidR="006F6E79" w:rsidRDefault="006F6E79" w:rsidP="00B1571E">
            <w:pPr>
              <w:spacing w:before="120" w:after="120"/>
              <w:rPr>
                <w:u w:val="single"/>
              </w:rPr>
            </w:pPr>
            <w:r>
              <w:t>$200</w:t>
            </w:r>
          </w:p>
        </w:tc>
        <w:tc>
          <w:tcPr>
            <w:tcW w:w="756" w:type="dxa"/>
          </w:tcPr>
          <w:p w14:paraId="75B73D55" w14:textId="77777777" w:rsidR="006F6E79" w:rsidRDefault="006F6E79" w:rsidP="00B1571E">
            <w:pPr>
              <w:spacing w:before="120" w:after="120"/>
            </w:pPr>
          </w:p>
        </w:tc>
      </w:tr>
      <w:tr w:rsidR="006F6E79" w14:paraId="2209F9FE" w14:textId="77777777" w:rsidTr="006F6E79">
        <w:tc>
          <w:tcPr>
            <w:tcW w:w="493" w:type="dxa"/>
          </w:tcPr>
          <w:p w14:paraId="7CA1CDE8" w14:textId="77777777" w:rsidR="006F6E79" w:rsidRPr="00EA0FB1" w:rsidRDefault="006F6E79" w:rsidP="00B1571E">
            <w:pPr>
              <w:spacing w:before="240"/>
            </w:pPr>
            <w:r>
              <w:t>2</w:t>
            </w:r>
          </w:p>
        </w:tc>
        <w:tc>
          <w:tcPr>
            <w:tcW w:w="5031" w:type="dxa"/>
          </w:tcPr>
          <w:p w14:paraId="66654772" w14:textId="77777777" w:rsidR="006F6E79" w:rsidRPr="00EA0FB1" w:rsidRDefault="006F6E79" w:rsidP="00B1571E">
            <w:pPr>
              <w:spacing w:before="120" w:after="120"/>
              <w:rPr>
                <w:u w:val="single"/>
              </w:rPr>
            </w:pPr>
            <w:r w:rsidRPr="00EA0FB1">
              <w:t>Individual grant review by individual Board member</w:t>
            </w:r>
          </w:p>
        </w:tc>
        <w:tc>
          <w:tcPr>
            <w:tcW w:w="3118" w:type="dxa"/>
          </w:tcPr>
          <w:p w14:paraId="5672DE84" w14:textId="77777777" w:rsidR="006F6E79" w:rsidRDefault="006F6E79" w:rsidP="00B1571E">
            <w:pPr>
              <w:spacing w:before="120" w:after="120"/>
              <w:rPr>
                <w:u w:val="single"/>
              </w:rPr>
            </w:pPr>
            <w:r>
              <w:t>$80</w:t>
            </w:r>
          </w:p>
        </w:tc>
        <w:tc>
          <w:tcPr>
            <w:tcW w:w="756" w:type="dxa"/>
          </w:tcPr>
          <w:p w14:paraId="0FCF62B2" w14:textId="77777777" w:rsidR="006F6E79" w:rsidRDefault="006F6E79" w:rsidP="00B1571E">
            <w:pPr>
              <w:spacing w:before="120" w:after="120"/>
            </w:pPr>
          </w:p>
        </w:tc>
      </w:tr>
      <w:tr w:rsidR="006F6E79" w14:paraId="3A3CDC69" w14:textId="77777777" w:rsidTr="006F6E79">
        <w:tc>
          <w:tcPr>
            <w:tcW w:w="493" w:type="dxa"/>
          </w:tcPr>
          <w:p w14:paraId="73C84901" w14:textId="77777777" w:rsidR="006F6E79" w:rsidRPr="00EA0FB1" w:rsidRDefault="006F6E79" w:rsidP="00B1571E">
            <w:pPr>
              <w:spacing w:before="240"/>
            </w:pPr>
            <w:r>
              <w:t>3</w:t>
            </w:r>
          </w:p>
        </w:tc>
        <w:tc>
          <w:tcPr>
            <w:tcW w:w="5031" w:type="dxa"/>
          </w:tcPr>
          <w:p w14:paraId="65A5B35B" w14:textId="77777777" w:rsidR="006F6E79" w:rsidRPr="00EA0FB1" w:rsidRDefault="006F6E79" w:rsidP="00B1571E">
            <w:pPr>
              <w:spacing w:before="120" w:after="120"/>
              <w:rPr>
                <w:u w:val="single"/>
              </w:rPr>
            </w:pPr>
            <w:proofErr w:type="gramStart"/>
            <w:r>
              <w:t>Researcher</w:t>
            </w:r>
            <w:proofErr w:type="gramEnd"/>
            <w:r>
              <w:t xml:space="preserve"> a</w:t>
            </w:r>
            <w:r w:rsidRPr="00EA0FB1">
              <w:t>ttend Board Meeting</w:t>
            </w:r>
            <w:r>
              <w:t>. Time allocated (45 minutes)</w:t>
            </w:r>
            <w:r w:rsidRPr="00EA0FB1">
              <w:t xml:space="preserve"> for Board input as focus group</w:t>
            </w:r>
            <w:r>
              <w:t xml:space="preserve">. Max. 5 pages. </w:t>
            </w:r>
          </w:p>
        </w:tc>
        <w:tc>
          <w:tcPr>
            <w:tcW w:w="3118" w:type="dxa"/>
          </w:tcPr>
          <w:p w14:paraId="20DE9DFA" w14:textId="77777777" w:rsidR="006F6E79" w:rsidRDefault="006F6E79" w:rsidP="00B1571E">
            <w:pPr>
              <w:spacing w:before="120" w:after="120"/>
              <w:rPr>
                <w:u w:val="single"/>
              </w:rPr>
            </w:pPr>
            <w:r>
              <w:t>$350</w:t>
            </w:r>
          </w:p>
        </w:tc>
        <w:tc>
          <w:tcPr>
            <w:tcW w:w="756" w:type="dxa"/>
          </w:tcPr>
          <w:p w14:paraId="175F3339" w14:textId="77777777" w:rsidR="006F6E79" w:rsidRDefault="006F6E79" w:rsidP="00B1571E">
            <w:pPr>
              <w:spacing w:before="120" w:after="120"/>
            </w:pPr>
          </w:p>
        </w:tc>
      </w:tr>
      <w:tr w:rsidR="006F6E79" w14:paraId="0939CA42" w14:textId="77777777" w:rsidTr="006F6E79">
        <w:tc>
          <w:tcPr>
            <w:tcW w:w="493" w:type="dxa"/>
          </w:tcPr>
          <w:p w14:paraId="4BE085A8" w14:textId="77777777" w:rsidR="006F6E79" w:rsidRPr="00EA0FB1" w:rsidRDefault="006F6E79" w:rsidP="00B1571E">
            <w:pPr>
              <w:spacing w:before="240"/>
            </w:pPr>
            <w:r>
              <w:t>4</w:t>
            </w:r>
          </w:p>
        </w:tc>
        <w:tc>
          <w:tcPr>
            <w:tcW w:w="5031" w:type="dxa"/>
          </w:tcPr>
          <w:p w14:paraId="7F744BE1" w14:textId="77777777" w:rsidR="006F6E79" w:rsidRPr="00EA0FB1" w:rsidRDefault="006F6E79" w:rsidP="00B1571E">
            <w:pPr>
              <w:spacing w:before="120" w:after="120"/>
              <w:rPr>
                <w:u w:val="single"/>
              </w:rPr>
            </w:pPr>
            <w:r w:rsidRPr="00EA0FB1">
              <w:t>Special meeting of The Board for the purposes of a project (out of session)</w:t>
            </w:r>
            <w:r>
              <w:t xml:space="preserve">. Max </w:t>
            </w:r>
            <w:proofErr w:type="gramStart"/>
            <w:r>
              <w:t>10 page</w:t>
            </w:r>
            <w:proofErr w:type="gramEnd"/>
            <w:r>
              <w:t xml:space="preserve"> documentation.</w:t>
            </w:r>
          </w:p>
        </w:tc>
        <w:tc>
          <w:tcPr>
            <w:tcW w:w="3118" w:type="dxa"/>
          </w:tcPr>
          <w:p w14:paraId="2B8FEC61" w14:textId="77777777" w:rsidR="006F6E79" w:rsidRDefault="006F6E79" w:rsidP="00B1571E">
            <w:pPr>
              <w:spacing w:before="120" w:after="120"/>
              <w:rPr>
                <w:u w:val="single"/>
              </w:rPr>
            </w:pPr>
            <w:r w:rsidRPr="00F65947">
              <w:rPr>
                <w:i/>
              </w:rPr>
              <w:t>$</w:t>
            </w:r>
            <w:r>
              <w:rPr>
                <w:i/>
              </w:rPr>
              <w:t>1,500 Approx.</w:t>
            </w:r>
            <w:r w:rsidR="002C2016">
              <w:rPr>
                <w:i/>
              </w:rPr>
              <w:t xml:space="preserve"> [Request quote]</w:t>
            </w:r>
          </w:p>
        </w:tc>
        <w:tc>
          <w:tcPr>
            <w:tcW w:w="756" w:type="dxa"/>
          </w:tcPr>
          <w:p w14:paraId="4B6BFF9B" w14:textId="77777777" w:rsidR="006F6E79" w:rsidRPr="00F65947" w:rsidRDefault="006F6E79" w:rsidP="00B1571E">
            <w:pPr>
              <w:spacing w:before="120" w:after="120"/>
              <w:rPr>
                <w:i/>
              </w:rPr>
            </w:pPr>
          </w:p>
        </w:tc>
      </w:tr>
      <w:tr w:rsidR="006F6E79" w14:paraId="09FDF033" w14:textId="77777777" w:rsidTr="006F6E79">
        <w:tc>
          <w:tcPr>
            <w:tcW w:w="493" w:type="dxa"/>
          </w:tcPr>
          <w:p w14:paraId="0910FD81" w14:textId="77777777" w:rsidR="006F6E79" w:rsidRPr="00EA0FB1" w:rsidRDefault="006F6E79" w:rsidP="00B1571E">
            <w:pPr>
              <w:spacing w:before="240"/>
            </w:pPr>
            <w:r>
              <w:t>5</w:t>
            </w:r>
          </w:p>
        </w:tc>
        <w:tc>
          <w:tcPr>
            <w:tcW w:w="5031" w:type="dxa"/>
          </w:tcPr>
          <w:p w14:paraId="6BD9E1D4" w14:textId="77777777" w:rsidR="006F6E79" w:rsidRPr="00EA0FB1" w:rsidRDefault="006F6E79" w:rsidP="00B1571E">
            <w:pPr>
              <w:spacing w:before="120" w:after="120"/>
            </w:pPr>
            <w:r w:rsidRPr="00EA0FB1">
              <w:t>ECR Grant review</w:t>
            </w:r>
          </w:p>
        </w:tc>
        <w:tc>
          <w:tcPr>
            <w:tcW w:w="3118" w:type="dxa"/>
          </w:tcPr>
          <w:p w14:paraId="20B9630D" w14:textId="77777777" w:rsidR="006F6E79" w:rsidRPr="0003537B" w:rsidRDefault="006F6E79" w:rsidP="00B1571E">
            <w:pPr>
              <w:spacing w:before="120" w:after="120"/>
            </w:pPr>
            <w:r w:rsidRPr="0003537B">
              <w:t>Free</w:t>
            </w:r>
            <w:r>
              <w:t xml:space="preserve"> (once only)</w:t>
            </w:r>
          </w:p>
        </w:tc>
        <w:tc>
          <w:tcPr>
            <w:tcW w:w="756" w:type="dxa"/>
          </w:tcPr>
          <w:p w14:paraId="0319A5E5" w14:textId="77777777" w:rsidR="006F6E79" w:rsidRPr="0003537B" w:rsidRDefault="006F6E79" w:rsidP="00B1571E">
            <w:pPr>
              <w:spacing w:before="120" w:after="120"/>
            </w:pPr>
          </w:p>
        </w:tc>
      </w:tr>
      <w:tr w:rsidR="006F6E79" w14:paraId="46F98A8D" w14:textId="77777777" w:rsidTr="006F6E79">
        <w:tc>
          <w:tcPr>
            <w:tcW w:w="493" w:type="dxa"/>
          </w:tcPr>
          <w:p w14:paraId="6DF49C3C" w14:textId="77777777" w:rsidR="006F6E79" w:rsidRPr="00EA0FB1" w:rsidRDefault="006F6E79" w:rsidP="00B1571E">
            <w:pPr>
              <w:spacing w:before="240"/>
            </w:pPr>
            <w:r>
              <w:t>6</w:t>
            </w:r>
          </w:p>
        </w:tc>
        <w:tc>
          <w:tcPr>
            <w:tcW w:w="5031" w:type="dxa"/>
          </w:tcPr>
          <w:p w14:paraId="5C1A941C" w14:textId="77777777" w:rsidR="006F6E79" w:rsidRPr="00EA0FB1" w:rsidRDefault="006F6E79" w:rsidP="002C2016">
            <w:pPr>
              <w:spacing w:before="120" w:after="120"/>
            </w:pPr>
            <w:r>
              <w:t>Appoint</w:t>
            </w:r>
            <w:r w:rsidR="002C2016">
              <w:t xml:space="preserve"> a member of the Board to join the research team as:</w:t>
            </w:r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r w:rsidRPr="00EA0FB1">
              <w:t>Co-Researcher</w:t>
            </w:r>
            <w:r w:rsidR="002C2016">
              <w:t>, Advisory Group or Reference Group member; Research Buddy; reviewer research materials; dissemination activity reviewer, etc.</w:t>
            </w:r>
          </w:p>
        </w:tc>
        <w:tc>
          <w:tcPr>
            <w:tcW w:w="3118" w:type="dxa"/>
          </w:tcPr>
          <w:p w14:paraId="02B0DD81" w14:textId="183203A0" w:rsidR="006F6E79" w:rsidRPr="0003537B" w:rsidRDefault="006F6E79" w:rsidP="00B1571E">
            <w:pPr>
              <w:spacing w:before="120" w:after="120"/>
            </w:pPr>
            <w:r>
              <w:t>Payment direct to the Board Member via your project</w:t>
            </w:r>
            <w:r w:rsidR="006B7A6D">
              <w:t>,</w:t>
            </w:r>
            <w:r w:rsidR="002C2016">
              <w:t xml:space="preserve"> based on role</w:t>
            </w:r>
          </w:p>
        </w:tc>
        <w:tc>
          <w:tcPr>
            <w:tcW w:w="756" w:type="dxa"/>
          </w:tcPr>
          <w:p w14:paraId="562E3D7B" w14:textId="77777777" w:rsidR="006F6E79" w:rsidRDefault="006F6E79" w:rsidP="00B1571E">
            <w:pPr>
              <w:spacing w:before="120" w:after="120"/>
            </w:pPr>
          </w:p>
        </w:tc>
      </w:tr>
      <w:tr w:rsidR="006F6E79" w14:paraId="3599BAD2" w14:textId="77777777" w:rsidTr="006F6E79">
        <w:tc>
          <w:tcPr>
            <w:tcW w:w="493" w:type="dxa"/>
          </w:tcPr>
          <w:p w14:paraId="6E451F28" w14:textId="77777777" w:rsidR="006F6E79" w:rsidRDefault="006F6E79" w:rsidP="00B1571E">
            <w:pPr>
              <w:spacing w:before="240"/>
            </w:pPr>
            <w:r>
              <w:t>7</w:t>
            </w:r>
          </w:p>
        </w:tc>
        <w:tc>
          <w:tcPr>
            <w:tcW w:w="5031" w:type="dxa"/>
          </w:tcPr>
          <w:p w14:paraId="6CC93CDC" w14:textId="77777777" w:rsidR="006F6E79" w:rsidRPr="00EA0FB1" w:rsidRDefault="006F6E79" w:rsidP="00B1571E">
            <w:pPr>
              <w:spacing w:before="120" w:after="120"/>
            </w:pPr>
            <w:r>
              <w:t>Other: Specify:</w:t>
            </w:r>
          </w:p>
        </w:tc>
        <w:tc>
          <w:tcPr>
            <w:tcW w:w="3118" w:type="dxa"/>
          </w:tcPr>
          <w:p w14:paraId="7F30C385" w14:textId="77777777" w:rsidR="006F6E79" w:rsidRDefault="006F6E79" w:rsidP="00B1571E">
            <w:pPr>
              <w:spacing w:before="120" w:after="120"/>
            </w:pPr>
            <w:r>
              <w:t>TBA</w:t>
            </w:r>
          </w:p>
        </w:tc>
        <w:tc>
          <w:tcPr>
            <w:tcW w:w="756" w:type="dxa"/>
          </w:tcPr>
          <w:p w14:paraId="0CC9D269" w14:textId="77777777" w:rsidR="006F6E79" w:rsidRDefault="006F6E79" w:rsidP="00B1571E">
            <w:pPr>
              <w:spacing w:before="120" w:after="120"/>
            </w:pPr>
          </w:p>
        </w:tc>
      </w:tr>
    </w:tbl>
    <w:p w14:paraId="65A0D85D" w14:textId="77777777" w:rsidR="00684346" w:rsidRPr="008E3FE3" w:rsidRDefault="006F6E79" w:rsidP="00AE71B8">
      <w:pPr>
        <w:spacing w:before="240" w:after="0"/>
        <w:rPr>
          <w:b/>
        </w:rPr>
      </w:pPr>
      <w:r w:rsidRPr="008E3FE3">
        <w:rPr>
          <w:b/>
        </w:rPr>
        <w:t>Documentation Guidelines:</w:t>
      </w:r>
    </w:p>
    <w:p w14:paraId="66994BF6" w14:textId="77777777" w:rsidR="006F6E79" w:rsidRDefault="002C2016" w:rsidP="002C2016">
      <w:pPr>
        <w:pStyle w:val="ListParagraph"/>
        <w:numPr>
          <w:ilvl w:val="0"/>
          <w:numId w:val="17"/>
        </w:numPr>
        <w:spacing w:after="120" w:line="240" w:lineRule="auto"/>
        <w:ind w:left="426" w:hanging="357"/>
      </w:pPr>
      <w:r>
        <w:t>Forward relevant sections from grant application: Lay summary; Significance/</w:t>
      </w:r>
      <w:r w:rsidR="006F6E79">
        <w:t>implications of research</w:t>
      </w:r>
      <w:r>
        <w:t>;</w:t>
      </w:r>
      <w:r w:rsidR="006F6E79">
        <w:t xml:space="preserve"> implementation plans</w:t>
      </w:r>
      <w:r>
        <w:t>;</w:t>
      </w:r>
      <w:r w:rsidR="006F6E79">
        <w:t xml:space="preserve"> involvement of lived experience experts</w:t>
      </w:r>
      <w:r>
        <w:t>;</w:t>
      </w:r>
      <w:r w:rsidR="006F6E79">
        <w:t xml:space="preserve"> timeline</w:t>
      </w:r>
      <w:r>
        <w:t>;</w:t>
      </w:r>
      <w:r w:rsidR="006F6E79">
        <w:t xml:space="preserve"> dissemination and/</w:t>
      </w:r>
      <w:r>
        <w:t xml:space="preserve">or </w:t>
      </w:r>
      <w:r w:rsidR="006F6E79">
        <w:t xml:space="preserve">translation. </w:t>
      </w:r>
    </w:p>
    <w:p w14:paraId="220416F4" w14:textId="77777777" w:rsidR="006F6E79" w:rsidRDefault="006F6E79" w:rsidP="002C2016">
      <w:pPr>
        <w:pStyle w:val="ListParagraph"/>
        <w:numPr>
          <w:ilvl w:val="0"/>
          <w:numId w:val="17"/>
        </w:numPr>
        <w:spacing w:before="240" w:after="120" w:line="240" w:lineRule="auto"/>
        <w:ind w:left="426"/>
      </w:pPr>
      <w:r>
        <w:t>Lay summary not to exceed 2 pages</w:t>
      </w:r>
      <w:r w:rsidR="0097193D">
        <w:t>; Agenda – Max 1 page</w:t>
      </w:r>
      <w:r w:rsidR="002C2016">
        <w:t xml:space="preserve"> </w:t>
      </w:r>
      <w:r>
        <w:t xml:space="preserve">All documentation to be in </w:t>
      </w:r>
      <w:proofErr w:type="gramStart"/>
      <w:r>
        <w:t>14 point</w:t>
      </w:r>
      <w:proofErr w:type="gramEnd"/>
      <w:r>
        <w:t xml:space="preserve"> font; 1.5 </w:t>
      </w:r>
      <w:r w:rsidR="008E3FE3">
        <w:t xml:space="preserve">lines. </w:t>
      </w:r>
    </w:p>
    <w:p w14:paraId="11F1486A" w14:textId="77777777" w:rsidR="00D036AB" w:rsidRDefault="008E3FE3" w:rsidP="002C2016">
      <w:pPr>
        <w:pStyle w:val="ListParagraph"/>
        <w:numPr>
          <w:ilvl w:val="0"/>
          <w:numId w:val="17"/>
        </w:numPr>
        <w:spacing w:before="240" w:after="120" w:line="240" w:lineRule="auto"/>
        <w:ind w:left="426"/>
      </w:pPr>
      <w:proofErr w:type="gramStart"/>
      <w:r>
        <w:t>Don’t</w:t>
      </w:r>
      <w:proofErr w:type="gramEnd"/>
      <w:r>
        <w:t xml:space="preserve"> use the word ‘consumer’. </w:t>
      </w:r>
      <w:r w:rsidR="00BC712A">
        <w:t>Determine who is most appropriate for involvement and say who you mean.</w:t>
      </w:r>
    </w:p>
    <w:p w14:paraId="7073BFB4" w14:textId="77777777" w:rsidR="004F783A" w:rsidRPr="0097193D" w:rsidRDefault="004F783A" w:rsidP="002C2016">
      <w:pPr>
        <w:pStyle w:val="ListParagraph"/>
        <w:numPr>
          <w:ilvl w:val="0"/>
          <w:numId w:val="17"/>
        </w:numPr>
        <w:spacing w:before="240" w:after="120" w:line="240" w:lineRule="auto"/>
        <w:ind w:left="426"/>
      </w:pPr>
      <w:r>
        <w:t>Follow Dementia Australia language</w:t>
      </w:r>
      <w:r w:rsidR="00BC712A">
        <w:t>:</w:t>
      </w:r>
      <w:r>
        <w:t xml:space="preserve"> guidelines:</w:t>
      </w:r>
      <w:hyperlink r:id="rId9" w:history="1">
        <w:r>
          <w:rPr>
            <w:rStyle w:val="Hyperlink"/>
          </w:rPr>
          <w:t>https://www.dementia.org.au/sites/default/files/resources/dementia-language-guidelines.pdf</w:t>
        </w:r>
      </w:hyperlink>
    </w:p>
    <w:sectPr w:rsidR="004F783A" w:rsidRPr="0097193D" w:rsidSect="006F6E79">
      <w:headerReference w:type="default" r:id="rId10"/>
      <w:footerReference w:type="default" r:id="rId11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3A5B" w14:textId="77777777" w:rsidR="00BE74A1" w:rsidRDefault="00BE74A1" w:rsidP="00840569">
      <w:pPr>
        <w:spacing w:after="0" w:line="240" w:lineRule="auto"/>
      </w:pPr>
      <w:r>
        <w:separator/>
      </w:r>
    </w:p>
  </w:endnote>
  <w:endnote w:type="continuationSeparator" w:id="0">
    <w:p w14:paraId="2BDE5338" w14:textId="77777777" w:rsidR="00BE74A1" w:rsidRDefault="00BE74A1" w:rsidP="0084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782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31E9D" w14:textId="7B975B4E" w:rsidR="00840569" w:rsidRDefault="007E7689" w:rsidP="007E7689">
        <w:pPr>
          <w:pStyle w:val="Footer"/>
          <w:jc w:val="right"/>
        </w:pPr>
        <w:r>
          <w:t xml:space="preserve">Version </w:t>
        </w:r>
        <w:r w:rsidR="006B7A6D">
          <w:t>4</w:t>
        </w:r>
        <w:r>
          <w:t>_</w:t>
        </w:r>
        <w:r w:rsidR="006B7A6D">
          <w:t>20210518</w:t>
        </w:r>
      </w:p>
    </w:sdtContent>
  </w:sdt>
  <w:p w14:paraId="5E6A552F" w14:textId="77777777" w:rsidR="00840569" w:rsidRDefault="00840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5B3F" w14:textId="77777777" w:rsidR="00BE74A1" w:rsidRDefault="00BE74A1" w:rsidP="00840569">
      <w:pPr>
        <w:spacing w:after="0" w:line="240" w:lineRule="auto"/>
      </w:pPr>
      <w:r>
        <w:separator/>
      </w:r>
    </w:p>
  </w:footnote>
  <w:footnote w:type="continuationSeparator" w:id="0">
    <w:p w14:paraId="276EE60F" w14:textId="77777777" w:rsidR="00BE74A1" w:rsidRDefault="00BE74A1" w:rsidP="00840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C495" w14:textId="77777777" w:rsidR="00F83F6D" w:rsidRDefault="00F83F6D" w:rsidP="00F83F6D">
    <w:pPr>
      <w:jc w:val="center"/>
      <w:rPr>
        <w:rFonts w:ascii="Arial" w:hAnsi="Arial" w:cs="Arial"/>
        <w:b/>
        <w:sz w:val="28"/>
        <w:szCs w:val="28"/>
      </w:rPr>
    </w:pPr>
    <w:r w:rsidRPr="00F83F6D">
      <w:rPr>
        <w:rFonts w:ascii="Arial" w:hAnsi="Arial" w:cs="Arial"/>
        <w:b/>
        <w:noProof/>
        <w:sz w:val="28"/>
        <w:szCs w:val="28"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2F74B5" wp14:editId="359CFB20">
              <wp:simplePos x="0" y="0"/>
              <wp:positionH relativeFrom="column">
                <wp:posOffset>-312420</wp:posOffset>
              </wp:positionH>
              <wp:positionV relativeFrom="paragraph">
                <wp:posOffset>-350520</wp:posOffset>
              </wp:positionV>
              <wp:extent cx="1135380" cy="960120"/>
              <wp:effectExtent l="0" t="0" r="2667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5380" cy="96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5ADD61" w14:textId="77777777" w:rsidR="00F83F6D" w:rsidRDefault="00F83F6D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727EA20D" wp14:editId="7F1BC1C2">
                                <wp:extent cx="845820" cy="84582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UQ_Lockup-Stacked_Purple_RGB-WHITE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09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4.6pt;margin-top:-27.6pt;width:89.4pt;height:7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" strokecolor="white [3212]">
              <v:textbox>
                <w:txbxContent>
                  <w:p w:rsidR="00F83F6D" w:rsidRDefault="00F83F6D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B3771E" wp14:editId="33ED965C">
                          <wp:extent cx="845820" cy="84582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UQ_Lockup-Stacked_Purple_RGB-WHITE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5820" cy="8458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83F6D">
      <w:rPr>
        <w:rFonts w:ascii="Arial" w:hAnsi="Arial" w:cs="Arial"/>
        <w:b/>
        <w:sz w:val="28"/>
        <w:szCs w:val="28"/>
      </w:rPr>
      <w:t xml:space="preserve"> </w:t>
    </w:r>
    <w:r w:rsidRPr="005D4307">
      <w:rPr>
        <w:rFonts w:ascii="Arial" w:hAnsi="Arial" w:cs="Arial"/>
        <w:b/>
        <w:sz w:val="28"/>
        <w:szCs w:val="28"/>
      </w:rPr>
      <w:t>eQC P</w:t>
    </w:r>
    <w:r>
      <w:rPr>
        <w:rFonts w:ascii="Arial" w:hAnsi="Arial" w:cs="Arial"/>
        <w:b/>
        <w:sz w:val="28"/>
        <w:szCs w:val="28"/>
      </w:rPr>
      <w:t>atient and Carer Advisory Board</w:t>
    </w:r>
  </w:p>
  <w:p w14:paraId="690C5022" w14:textId="77777777" w:rsidR="00B00254" w:rsidRPr="00B00254" w:rsidRDefault="001652E6" w:rsidP="00684346">
    <w:pPr>
      <w:jc w:val="center"/>
    </w:pPr>
    <w:r w:rsidRPr="00D036AB">
      <w:rPr>
        <w:rFonts w:ascii="Arial" w:hAnsi="Arial" w:cs="Arial"/>
        <w:sz w:val="28"/>
        <w:szCs w:val="28"/>
      </w:rPr>
      <w:t>Express</w:t>
    </w:r>
    <w:r w:rsidR="00D036AB" w:rsidRPr="00D036AB">
      <w:rPr>
        <w:rFonts w:ascii="Arial" w:hAnsi="Arial" w:cs="Arial"/>
        <w:sz w:val="28"/>
        <w:szCs w:val="28"/>
      </w:rPr>
      <w:t>i</w:t>
    </w:r>
    <w:r w:rsidRPr="00D036AB">
      <w:rPr>
        <w:rFonts w:ascii="Arial" w:hAnsi="Arial" w:cs="Arial"/>
        <w:sz w:val="28"/>
        <w:szCs w:val="28"/>
      </w:rPr>
      <w:t xml:space="preserve">on of Interest </w:t>
    </w:r>
    <w:r w:rsidR="00D036AB" w:rsidRPr="00D036AB">
      <w:rPr>
        <w:rFonts w:ascii="Arial" w:hAnsi="Arial" w:cs="Arial"/>
        <w:sz w:val="28"/>
        <w:szCs w:val="28"/>
      </w:rPr>
      <w:t>(</w:t>
    </w:r>
    <w:r w:rsidRPr="00D036AB">
      <w:rPr>
        <w:rFonts w:ascii="Arial" w:hAnsi="Arial" w:cs="Arial"/>
        <w:sz w:val="28"/>
        <w:szCs w:val="28"/>
      </w:rPr>
      <w:t>EOI)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421"/>
    <w:multiLevelType w:val="hybridMultilevel"/>
    <w:tmpl w:val="C7CC93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95695"/>
    <w:multiLevelType w:val="hybridMultilevel"/>
    <w:tmpl w:val="4232E1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6B3B"/>
    <w:multiLevelType w:val="hybridMultilevel"/>
    <w:tmpl w:val="0FE63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C2DE9"/>
    <w:multiLevelType w:val="hybridMultilevel"/>
    <w:tmpl w:val="6C9ADDB6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36360"/>
    <w:multiLevelType w:val="hybridMultilevel"/>
    <w:tmpl w:val="0BE83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22E4F"/>
    <w:multiLevelType w:val="hybridMultilevel"/>
    <w:tmpl w:val="928231D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C114C7"/>
    <w:multiLevelType w:val="hybridMultilevel"/>
    <w:tmpl w:val="76B81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33F2C"/>
    <w:multiLevelType w:val="hybridMultilevel"/>
    <w:tmpl w:val="684A7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F13DA"/>
    <w:multiLevelType w:val="hybridMultilevel"/>
    <w:tmpl w:val="6C9ADDB6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4C5897"/>
    <w:multiLevelType w:val="hybridMultilevel"/>
    <w:tmpl w:val="BDD07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11AFA"/>
    <w:multiLevelType w:val="hybridMultilevel"/>
    <w:tmpl w:val="13C60E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43CF7"/>
    <w:multiLevelType w:val="hybridMultilevel"/>
    <w:tmpl w:val="0BC86F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B87967"/>
    <w:multiLevelType w:val="hybridMultilevel"/>
    <w:tmpl w:val="600884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C46563"/>
    <w:multiLevelType w:val="hybridMultilevel"/>
    <w:tmpl w:val="64EABA8A"/>
    <w:lvl w:ilvl="0" w:tplc="C9962C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62515"/>
    <w:multiLevelType w:val="hybridMultilevel"/>
    <w:tmpl w:val="C4326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E2F3B"/>
    <w:multiLevelType w:val="hybridMultilevel"/>
    <w:tmpl w:val="37B45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710CE"/>
    <w:multiLevelType w:val="multilevel"/>
    <w:tmpl w:val="71AAE564"/>
    <w:lvl w:ilvl="0">
      <w:start w:val="1"/>
      <w:numFmt w:val="bullet"/>
      <w:pStyle w:val="Bullet"/>
      <w:lvlText w:val=""/>
      <w:lvlJc w:val="left"/>
      <w:pPr>
        <w:ind w:left="680" w:hanging="340"/>
      </w:pPr>
      <w:rPr>
        <w:rFonts w:ascii="Wingdings 2" w:hAnsi="Wingdings 2" w:hint="default"/>
        <w:color w:val="404040" w:themeColor="text1" w:themeTint="BF"/>
        <w:position w:val="3"/>
        <w:sz w:val="10"/>
      </w:rPr>
    </w:lvl>
    <w:lvl w:ilvl="1">
      <w:start w:val="1"/>
      <w:numFmt w:val="bullet"/>
      <w:lvlText w:val=""/>
      <w:lvlJc w:val="left"/>
      <w:pPr>
        <w:ind w:left="1020" w:hanging="340"/>
      </w:pPr>
      <w:rPr>
        <w:rFonts w:ascii="Wingdings 2" w:hAnsi="Wingdings 2" w:hint="default"/>
        <w:color w:val="404040" w:themeColor="text1" w:themeTint="BF"/>
        <w:position w:val="3"/>
        <w:sz w:val="10"/>
      </w:rPr>
    </w:lvl>
    <w:lvl w:ilvl="2">
      <w:start w:val="1"/>
      <w:numFmt w:val="bullet"/>
      <w:lvlText w:val=""/>
      <w:lvlJc w:val="left"/>
      <w:pPr>
        <w:ind w:left="1360" w:hanging="34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3">
      <w:start w:val="1"/>
      <w:numFmt w:val="bullet"/>
      <w:lvlText w:val=""/>
      <w:lvlJc w:val="left"/>
      <w:pPr>
        <w:ind w:left="1700" w:hanging="340"/>
      </w:pPr>
      <w:rPr>
        <w:rFonts w:ascii="Wingdings 2" w:hAnsi="Wingdings 2" w:hint="default"/>
        <w:color w:val="404040" w:themeColor="text1" w:themeTint="BF"/>
        <w:position w:val="3"/>
        <w:sz w:val="10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  <w:color w:val="404040" w:themeColor="text1" w:themeTint="BF"/>
        <w:position w:val="3"/>
        <w:sz w:val="10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  <w:color w:val="404040" w:themeColor="text1" w:themeTint="BF"/>
        <w:position w:val="3"/>
        <w:sz w:val="10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  <w:color w:val="404040" w:themeColor="text1" w:themeTint="BF"/>
        <w:position w:val="3"/>
        <w:sz w:val="10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  <w:color w:val="404040" w:themeColor="text1" w:themeTint="BF"/>
        <w:position w:val="3"/>
        <w:sz w:val="10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  <w:color w:val="404040" w:themeColor="text1" w:themeTint="BF"/>
        <w:position w:val="3"/>
        <w:sz w:val="10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7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4"/>
  </w:num>
  <w:num w:numId="11">
    <w:abstractNumId w:val="9"/>
  </w:num>
  <w:num w:numId="12">
    <w:abstractNumId w:val="14"/>
  </w:num>
  <w:num w:numId="13">
    <w:abstractNumId w:val="5"/>
  </w:num>
  <w:num w:numId="14">
    <w:abstractNumId w:val="8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46"/>
    <w:rsid w:val="0000723B"/>
    <w:rsid w:val="00060023"/>
    <w:rsid w:val="000B3E36"/>
    <w:rsid w:val="000E4E39"/>
    <w:rsid w:val="00164FFC"/>
    <w:rsid w:val="001652E6"/>
    <w:rsid w:val="00181A9E"/>
    <w:rsid w:val="001A02CD"/>
    <w:rsid w:val="001B26EC"/>
    <w:rsid w:val="00211E97"/>
    <w:rsid w:val="002421D1"/>
    <w:rsid w:val="00260A58"/>
    <w:rsid w:val="002B4ACD"/>
    <w:rsid w:val="002C2016"/>
    <w:rsid w:val="002F1893"/>
    <w:rsid w:val="0032562C"/>
    <w:rsid w:val="00401447"/>
    <w:rsid w:val="00446037"/>
    <w:rsid w:val="00491897"/>
    <w:rsid w:val="004F783A"/>
    <w:rsid w:val="00507792"/>
    <w:rsid w:val="005805C4"/>
    <w:rsid w:val="00600E4B"/>
    <w:rsid w:val="006018AD"/>
    <w:rsid w:val="00661CB8"/>
    <w:rsid w:val="006779F7"/>
    <w:rsid w:val="00684346"/>
    <w:rsid w:val="006B7A6D"/>
    <w:rsid w:val="006E7162"/>
    <w:rsid w:val="006F6E79"/>
    <w:rsid w:val="00716781"/>
    <w:rsid w:val="00726E13"/>
    <w:rsid w:val="00740207"/>
    <w:rsid w:val="0075356B"/>
    <w:rsid w:val="007625CE"/>
    <w:rsid w:val="007B1809"/>
    <w:rsid w:val="007B1B47"/>
    <w:rsid w:val="007B5F21"/>
    <w:rsid w:val="007C3797"/>
    <w:rsid w:val="007E3F9E"/>
    <w:rsid w:val="007E7689"/>
    <w:rsid w:val="008141A7"/>
    <w:rsid w:val="00840569"/>
    <w:rsid w:val="008E2C9B"/>
    <w:rsid w:val="008E3FE3"/>
    <w:rsid w:val="0094705F"/>
    <w:rsid w:val="0096592D"/>
    <w:rsid w:val="0097193D"/>
    <w:rsid w:val="009859BA"/>
    <w:rsid w:val="00A27328"/>
    <w:rsid w:val="00A83CFA"/>
    <w:rsid w:val="00AE71B8"/>
    <w:rsid w:val="00B00254"/>
    <w:rsid w:val="00BC712A"/>
    <w:rsid w:val="00BE74A1"/>
    <w:rsid w:val="00C305A2"/>
    <w:rsid w:val="00C87A72"/>
    <w:rsid w:val="00CA5D46"/>
    <w:rsid w:val="00CF7EF0"/>
    <w:rsid w:val="00D036AB"/>
    <w:rsid w:val="00D07982"/>
    <w:rsid w:val="00D502D2"/>
    <w:rsid w:val="00D62424"/>
    <w:rsid w:val="00DC60FA"/>
    <w:rsid w:val="00DF3ADA"/>
    <w:rsid w:val="00E64812"/>
    <w:rsid w:val="00F02261"/>
    <w:rsid w:val="00F07248"/>
    <w:rsid w:val="00F65947"/>
    <w:rsid w:val="00F83F6D"/>
    <w:rsid w:val="00F925CA"/>
    <w:rsid w:val="00F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D08A0F"/>
  <w15:docId w15:val="{D3B9CDD0-70E4-4A96-BB8C-D50849A3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46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link w:val="BulletChar"/>
    <w:uiPriority w:val="2"/>
    <w:qFormat/>
    <w:rsid w:val="00CA5D46"/>
    <w:pPr>
      <w:numPr>
        <w:numId w:val="1"/>
      </w:numPr>
      <w:suppressAutoHyphens/>
      <w:spacing w:after="120" w:line="240" w:lineRule="auto"/>
    </w:pPr>
    <w:rPr>
      <w:rFonts w:eastAsia="Times New Roman" w:cs="Times New Roman"/>
      <w:sz w:val="21"/>
      <w:szCs w:val="19"/>
      <w:lang w:eastAsia="en-AU"/>
    </w:rPr>
  </w:style>
  <w:style w:type="character" w:customStyle="1" w:styleId="BulletChar">
    <w:name w:val="Bullet Char"/>
    <w:basedOn w:val="DefaultParagraphFont"/>
    <w:link w:val="Bullet"/>
    <w:uiPriority w:val="2"/>
    <w:rsid w:val="00CA5D46"/>
    <w:rPr>
      <w:rFonts w:eastAsia="Times New Roman" w:cs="Times New Roman"/>
      <w:sz w:val="21"/>
      <w:szCs w:val="19"/>
      <w:lang w:eastAsia="en-AU"/>
    </w:rPr>
  </w:style>
  <w:style w:type="paragraph" w:styleId="ListParagraph">
    <w:name w:val="List Paragraph"/>
    <w:aliases w:val="List Paragraph1,Recommendation,List Paragraph11,standard lewis,Bullet point,Bullets,CV text,Dot pt,F5 List Paragraph,FooterText,L,List Paragraph111,List Paragraph2,Medium Grid 1 - Accent 21,NAST Quote,NFP GP Bulleted List"/>
    <w:basedOn w:val="Normal"/>
    <w:link w:val="ListParagraphChar"/>
    <w:uiPriority w:val="34"/>
    <w:qFormat/>
    <w:rsid w:val="00CA5D46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standard lewis Char,Bullet point Char,Bullets Char,CV text Char,Dot pt Char,F5 List Paragraph Char,FooterText Char,L Char,List Paragraph111 Char,List Paragraph2 Char"/>
    <w:link w:val="ListParagraph"/>
    <w:uiPriority w:val="34"/>
    <w:locked/>
    <w:rsid w:val="00CA5D46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840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569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840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56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25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CF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C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3CFA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446037"/>
    <w:pPr>
      <w:spacing w:after="0" w:line="240" w:lineRule="auto"/>
    </w:pPr>
    <w:rPr>
      <w:rFonts w:ascii="Calibri" w:hAnsi="Calibri" w:cs="Calibri"/>
      <w:sz w:val="22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46037"/>
    <w:rPr>
      <w:rFonts w:ascii="Calibri" w:hAnsi="Calibri" w:cs="Calibri"/>
      <w:lang w:eastAsia="en-AU"/>
    </w:rPr>
  </w:style>
  <w:style w:type="character" w:styleId="Hyperlink">
    <w:name w:val="Hyperlink"/>
    <w:basedOn w:val="DefaultParagraphFont"/>
    <w:uiPriority w:val="99"/>
    <w:unhideWhenUsed/>
    <w:rsid w:val="00181A9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7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EF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EF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8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sr@uq.edu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mentia.org.au/sites/default/files/resources/dementia-language-guideline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0CA9-BFAD-4994-993C-F68B6872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Health and Medical Research Council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Besch, Janice</dc:creator>
  <cp:lastModifiedBy>Melinda Martin-Khan</cp:lastModifiedBy>
  <cp:revision>2</cp:revision>
  <cp:lastPrinted>2019-07-31T06:32:00Z</cp:lastPrinted>
  <dcterms:created xsi:type="dcterms:W3CDTF">2021-05-18T04:02:00Z</dcterms:created>
  <dcterms:modified xsi:type="dcterms:W3CDTF">2021-05-18T04:02:00Z</dcterms:modified>
</cp:coreProperties>
</file>